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2" w:rsidRDefault="00B87D02"/>
    <w:p w:rsidR="009B12D5" w:rsidRDefault="009B12D5" w:rsidP="009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Regulamin rekrutacji uczestników projektu: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„Potęga Smaku - kulturowe, kulinarne i historyczne dziedzictwo łączące narody i pokolenia” realizowanego w ramach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Programu Operacyjnego Wiedza Edukacja Rozw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ój (PO WER)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współfinansowanego z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Europejskiego Funduszu Społecznego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nr przedsięwzięcia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2021-1-PMU-4031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projektu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„Ponadnarodowa mobilność uczni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ów”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Program Operacyjny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Wiedza Edukacja Rozwój 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§ 1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Informacje o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  <w:t>projekcie;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Projekt pod nazwą „Potęga Smaku – kulturowe, kulinarne i historyczne dziedzictwo łączące narody i pokolenia” jest realizowany ze środk</w:t>
      </w:r>
      <w:r>
        <w:rPr>
          <w:rFonts w:ascii="Times New Roman" w:hAnsi="Times New Roman" w:cs="Times New Roman"/>
          <w:sz w:val="28"/>
          <w:szCs w:val="28"/>
          <w:lang w:val="en-US"/>
        </w:rPr>
        <w:t>ów Europejskiego Funduszu Społecznego, Program Operacyjny Wiedza Edukacja Rozwój (PO WER) w ramach projektu „Ponadnarodowa mobilność uczniów”, którego beneficjentem jest Zespół Szkół im. Prymasa Tysiąclecia Stefana Kardynała Wyszyńskiego w Opolu, przy ul. Tadeusza Kościuszki 14, 45-062 Opole.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Projekt będzie realizowany w okresie 01.03.2023 do 30.06.2023 roku.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§ 2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Postanowienia ogólne: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1. Gł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ównym celem projektu „Potęga Smaku – kulturowe, kulinarne i historyczne dziedzictwo łączące narody i pokolenia” jest wzrost i </w:t>
      </w:r>
      <w:r>
        <w:rPr>
          <w:rFonts w:ascii="Times New Roman" w:hAnsi="Times New Roman" w:cs="Times New Roman"/>
          <w:sz w:val="28"/>
          <w:szCs w:val="28"/>
          <w:lang w:val="en-US"/>
        </w:rPr>
        <w:t>rozwój siedmiu z ośmiu kompetencji kluczowych uczniów:  kompetencje w zakresie rozumienia i tworzenia informacji; kompetencje w zakresie wielojęzyczności; kompetencje cyfrowe; kompetencje osobiste, społeczne i w zakresie uczenia się; kompetencje obywatelskie; kompetencje w zakresie przedsiębiorczości; kompetencje w zakresie świadomości i ekspresji kulturalnej.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Niniejszy regulamin określa zasady rekrutacji oraz uczestnictwa w projekcie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„Potęga Smaku – kulturowe, kulinarne i historyczne dziedzictwo łączące narody i pokolenia”.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3. Udział uczestnik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ów w projekcie jest bezpłatny.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4. W ramach wsparcia organizacyjnego (30 godzin zegarowych)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zaplanowano:</w:t>
      </w:r>
    </w:p>
    <w:p w:rsidR="009B12D5" w:rsidRP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a)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wsparcie kulturowe i zapobiegające ryzyku podczas mobilności;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b)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wsparcie merytoryczne dla uczestników w trakcie tworzenia prezentacji 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pozostałych treści;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c)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wsparcie językowe dla uczestnik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ów w trakcie tworzenia treści projektu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jak i podczas samego pobytu;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d) opieka koordynatora i opiekunów;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§ 3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  <w:t>Warunki rekrutacji do udziału w projekcie: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Osoby uprawnione do udziału w projekcie: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a) uczniowie klas 1-3 Liceum Ogólnokształcącego nr V w Zespole Szk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ół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im. Prymasa Tysiąclecia Stefana Kardynała Wyszyńskiego w Opolu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b) uczniowie zobowiązujący się do systematycznego uczestnictwa i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realizacji działań zaplanowanych w projekcie.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c) pierwszeństwo mają uczniowie, kt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órzy: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-   dotychczas NIGDY nie brali udziału w tego typu projektach </w:t>
      </w:r>
      <w:r>
        <w:rPr>
          <w:rFonts w:ascii="Times New Roman" w:hAnsi="Times New Roman" w:cs="Times New Roman"/>
          <w:sz w:val="28"/>
          <w:szCs w:val="28"/>
          <w:lang/>
        </w:rPr>
        <w:t xml:space="preserve">ani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wymianach międzynarodowych,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-   uczniowie ze specjalnymi potrzebami edukacyjnymi,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-   uczniowie </w:t>
      </w:r>
      <w:r>
        <w:rPr>
          <w:rFonts w:ascii="Times New Roman" w:hAnsi="Times New Roman" w:cs="Times New Roman"/>
          <w:sz w:val="28"/>
          <w:szCs w:val="28"/>
          <w:lang/>
        </w:rPr>
        <w:t xml:space="preserve">o specyficznych potrzebach wynikających z trudnej sytuacji 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materialnej, rodzinnej lub zdrowotnej'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d) Instytucja wysyłająca jest zobowiązana do przestrzegania zasady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zrównoważonego rozwoju zgodnie z polityką horyzontalną Unii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Europejskiej. Projekty finansowane ze środk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 PO_WER zwracają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uwagę na kwestię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ówności szans i niedyskryminacji, w tym dostępności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dla osób z niepełnosprawnościami oraz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ówności szans kobiet 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mężczyzn.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e) W ramach projektu PO_WER „Ponadnarodowa mobilność uczni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ów”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każdy jego uczestnik może wziąć udział maksymalnie w jednej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zagranicznej mobilności.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§ 4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  <w:t>Zasady rekrutacji: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1.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Rekrutacja odbywa się z uwzględnieniem r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ównych szans, w tym zasady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równości płci i dostępu do edukacji.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Kandydaci, przed złożeniem formularza zgłoszeniowego, zapoznają się z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całością tekstu niniejszego regulaminu.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3.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Projekt zakłada rekrutację 20 uczestnik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ów, z czego przynajmniej 50 % 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powinni stanowić uczniowie o specyficznych potrzebach wynikających z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trudnej sytuacji materialnej, rodzinnej lub zdrowotnej. W razie braku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chętnych uczni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  o takowych potrzebach, miejsce zajmą pozostali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chętni uczniowie.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4.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Rekrutacja odbywa się od 01.03.2023r. do 14.03.2023r.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5.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Przyjmowane są jedynie zgłoszenia wypełnione na właściwym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formularzu (dostępnym w sekretariacie szkoły), opatrzone datą 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podpisem kandydata.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6.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Złożony formularze rekrutacyjne są weryfikowane i sprawdzane przez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Komisję Rekrutacyjną. Lista uczni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 biorących udział w projekcie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zostanie podana do wiadomości uczni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ów w dniu 15.03.2023r.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7.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O wynikach rekrutacji zostaną powiadomieni uczniowie zakwalifikowani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do udziału w projekcie  - drogą elektroniczną, na e-dzienniku.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8.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Za termin złożenia dokument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 rekrutacyjnych przyjmuje się datę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wpływu karty zgłoszenia ucznia do sekretariatu szkoły.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W skład Komisji Rekrutacyjnej wchodzą: dyrektor szkoły, wicedyrektor,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koordynator projektu oraz pedagog szkolny.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10. O wyborze uczestnika decydują zweryfikowane informacje podane w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  kartcie zgłoszenia ucznia 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11. Komisja Rekrutacyjna sporządza listę os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ób rezerwowych.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12. Formularze złożone przez kandydat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 na uczestników projektu nie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>podlegają zwrotowi.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13. Za rekrutację i kwalifikację Uczestnik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w Projektu odpowiada Komisja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  Rekrutacyjna w składzie: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- Małgorzata Podraza - wicedyrektor szkoły i koordynator projektu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- Małgorzata Gregorasz - członek komisji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- Lena Jabłkowska - Szczepańska - członek komisji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- Rafał Włodarczyk - członek komisji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- Beata Romanowska - pedagog szkolny - członek komisji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§ 5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Procedura Odwoławcza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 Od negatywnej decyzji Komisji Rekrutacyjnej przysługuje odwołanie w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formie pisemnej w ciągu 5 dni kalendarzowych od momentu ogłoszenia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listy rankingowejuczestnik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ów. Odwołanie musi być podpisane przez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ucznia i rodzica/prawnego opiekuna. Odwołania złożone po terminie nie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będą rozpatrywane.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2. W odwołaniu należy wskazać argumenty wraz z uzasadnieniem.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3. Odwołanie składać należy do Dyrektora szkoły.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4. Odwołanie zostanie rozpatrzone przez Komisję rekrutacyjną w ciągu 3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dni roboczych od dnia wpływu.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5. Powtórna decyzja jest ostateczna i nie przysługuje od niej odwołanie.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§ </w:t>
      </w:r>
      <w:r>
        <w:rPr>
          <w:rFonts w:ascii="Times New Roman" w:hAnsi="Times New Roman" w:cs="Times New Roman"/>
          <w:color w:val="111111"/>
          <w:sz w:val="28"/>
          <w:szCs w:val="28"/>
        </w:rPr>
        <w:t>6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  <w:t>Warunki rezygnacji z udziału w projekcie: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1. </w:t>
      </w:r>
      <w:r>
        <w:rPr>
          <w:rFonts w:ascii="Times New Roman" w:hAnsi="Times New Roman" w:cs="Times New Roman"/>
          <w:sz w:val="28"/>
          <w:szCs w:val="28"/>
          <w:lang/>
        </w:rPr>
        <w:t xml:space="preserve">Uczestnik może zrezygnować z udziału w projekcie tylko  i wyłącznie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przed podpisaniem umowy z organizatorem.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2. W przypadku rezygnacji uczestnika opisanej w pkt. 1 Komisja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Rekrutacyjna kwalifikuje do udziału w projekcie osobę z listy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rezerwowej.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3. W przypadku niewystarczającej liczby uczestnik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ów przewiduje się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dodatkową rekrutację.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4. Rezygnacja ucznia/uczennicy z uczestnictwa w mobilności po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poniesieniu koszt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ów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(np. ubezpieczenia, biletów, wsparcie dla instytucji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przyjmującej) nie jest możliwa poza sytuacjami niemożliwymi do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przewidzenia na etapie złożenia „Karty zgłoszenia ucznia”, tj.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wystąpienia tzw. „siły wyższej”. Organizacja wysyłająca musi być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zawiadomiona w formie pisemnej w terminie do 2 dni od wystąpienia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tzw. „siły wyższej”. Uczeń/Uczennica zobowiązany jest do 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przedstawienia dokumentu potwierdzającego wystąpienie tzw. „siły 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wyższej”. Rezygnacja musi być podpisana przez uczenia i  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rodzica/opiekuna prawnego. Takie przypadki będą zgłaszane do FRSE na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piśmie przez organizację wysyłającą i podlegają indywidualnemu  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rozpatrzeniu przez FRSE.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§ </w:t>
      </w:r>
      <w:r>
        <w:rPr>
          <w:rFonts w:ascii="Times New Roman" w:hAnsi="Times New Roman" w:cs="Times New Roman"/>
          <w:color w:val="111111"/>
          <w:sz w:val="28"/>
          <w:szCs w:val="28"/>
        </w:rPr>
        <w:t>7</w:t>
      </w:r>
    </w:p>
    <w:p w:rsidR="009B12D5" w:rsidRDefault="009B12D5" w:rsidP="009B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/>
        </w:rPr>
        <w:t>Postanowienia końcowe: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1. Powyższy regulamin obowiązuje przez okres realizacji projektu.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Uczestnik projektu ponosi odpowiedzialność za składanie oświadczeń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niezgodnych z prawdą.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3. W przypadkach nieuregulowanych niniejszym regulaminem decyzję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    podejmuje Dyrektor szkoły.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/>
        </w:rPr>
        <w:t>4. Złożone przez uczni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ów dokumenty nie podlegają zwrotowi.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5. Regulamin może zostać zmieniony w każdym czasie bez podania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przyczyny. Aktualna wersja Regulaminu podlega publikacji na stronie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szkoły: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www.5lo.opole.pl</w:t>
        </w:r>
      </w:hyperlink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6. Informacje odnośnie realizacji przedsięwzięcia będą na bieżąco 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  zamieszczanie na stronie szkoły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www.5lo.opole.pl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w zakładce  PO_WER.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7. Więcej informacji o projektach Ponadnarodowa Mobilność Uczniów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B12D5" w:rsidRDefault="009B12D5" w:rsidP="009B1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znajduje się na stronie </w:t>
      </w:r>
      <w:hyperlink r:id="rId8" w:history="1">
        <w:r>
          <w:rPr>
            <w:rFonts w:ascii="Times New Roman" w:hAnsi="Times New Roman" w:cs="Times New Roman"/>
            <w:color w:val="111111"/>
            <w:sz w:val="28"/>
            <w:szCs w:val="28"/>
            <w:lang w:val="en-US"/>
          </w:rPr>
          <w:t>https://power.frse.org.pl</w:t>
        </w:r>
      </w:hyperlink>
    </w:p>
    <w:p w:rsidR="009B12D5" w:rsidRDefault="009B12D5"/>
    <w:sectPr w:rsidR="009B12D5" w:rsidSect="00B87D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FB" w:rsidRDefault="00DB2DFB" w:rsidP="009B12D5">
      <w:pPr>
        <w:spacing w:after="0" w:line="240" w:lineRule="auto"/>
      </w:pPr>
      <w:r>
        <w:separator/>
      </w:r>
    </w:p>
  </w:endnote>
  <w:endnote w:type="continuationSeparator" w:id="1">
    <w:p w:rsidR="00DB2DFB" w:rsidRDefault="00DB2DFB" w:rsidP="009B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FB" w:rsidRDefault="00DB2DFB" w:rsidP="009B12D5">
      <w:pPr>
        <w:spacing w:after="0" w:line="240" w:lineRule="auto"/>
      </w:pPr>
      <w:r>
        <w:separator/>
      </w:r>
    </w:p>
  </w:footnote>
  <w:footnote w:type="continuationSeparator" w:id="1">
    <w:p w:rsidR="00DB2DFB" w:rsidRDefault="00DB2DFB" w:rsidP="009B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D5" w:rsidRDefault="009B12D5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60720" cy="65700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2D5"/>
    <w:rsid w:val="009B12D5"/>
    <w:rsid w:val="00B87D02"/>
    <w:rsid w:val="00D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2D5"/>
  </w:style>
  <w:style w:type="paragraph" w:styleId="Stopka">
    <w:name w:val="footer"/>
    <w:basedOn w:val="Normalny"/>
    <w:link w:val="StopkaZnak"/>
    <w:uiPriority w:val="99"/>
    <w:semiHidden/>
    <w:unhideWhenUsed/>
    <w:rsid w:val="009B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2D5"/>
  </w:style>
  <w:style w:type="paragraph" w:styleId="Tekstdymka">
    <w:name w:val="Balloon Text"/>
    <w:basedOn w:val="Normalny"/>
    <w:link w:val="TekstdymkaZnak"/>
    <w:uiPriority w:val="99"/>
    <w:semiHidden/>
    <w:unhideWhenUsed/>
    <w:rsid w:val="009B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frse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5lo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5lo.opol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6823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2023-03-31T15:11:00Z</dcterms:created>
  <dcterms:modified xsi:type="dcterms:W3CDTF">2023-03-31T15:15:00Z</dcterms:modified>
</cp:coreProperties>
</file>